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47FE" w:rsidRDefault="00CA701D" w:rsidP="00CA701D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Algunas pruebas </w:t>
      </w:r>
      <w:r w:rsidR="002C7D90">
        <w:rPr>
          <w:rFonts w:ascii="Arial" w:hAnsi="Arial" w:cs="Arial"/>
          <w:b/>
          <w:sz w:val="24"/>
          <w:szCs w:val="24"/>
        </w:rPr>
        <w:t>con</w:t>
      </w:r>
      <w:r>
        <w:rPr>
          <w:rFonts w:ascii="Arial" w:hAnsi="Arial" w:cs="Arial"/>
          <w:b/>
          <w:sz w:val="24"/>
          <w:szCs w:val="24"/>
        </w:rPr>
        <w:t xml:space="preserve"> indicadores de </w:t>
      </w:r>
      <w:r w:rsidR="002C7D90">
        <w:rPr>
          <w:rFonts w:ascii="Arial" w:hAnsi="Arial" w:cs="Arial"/>
          <w:b/>
          <w:sz w:val="24"/>
          <w:szCs w:val="24"/>
        </w:rPr>
        <w:t>nacionalización de</w:t>
      </w:r>
      <w:r w:rsidRPr="00CA701D">
        <w:rPr>
          <w:rFonts w:ascii="Arial" w:hAnsi="Arial" w:cs="Arial"/>
          <w:b/>
          <w:sz w:val="24"/>
          <w:szCs w:val="24"/>
        </w:rPr>
        <w:t xml:space="preserve"> sistema</w:t>
      </w:r>
      <w:r w:rsidR="002C7D90">
        <w:rPr>
          <w:rFonts w:ascii="Arial" w:hAnsi="Arial" w:cs="Arial"/>
          <w:b/>
          <w:sz w:val="24"/>
          <w:szCs w:val="24"/>
        </w:rPr>
        <w:t>s</w:t>
      </w:r>
      <w:r w:rsidRPr="00CA701D">
        <w:rPr>
          <w:rFonts w:ascii="Arial" w:hAnsi="Arial" w:cs="Arial"/>
          <w:b/>
          <w:sz w:val="24"/>
          <w:szCs w:val="24"/>
        </w:rPr>
        <w:t xml:space="preserve"> de partidos</w:t>
      </w:r>
      <w:r>
        <w:rPr>
          <w:rFonts w:ascii="Arial" w:hAnsi="Arial" w:cs="Arial"/>
          <w:b/>
          <w:sz w:val="24"/>
          <w:szCs w:val="24"/>
        </w:rPr>
        <w:t>: el caso de</w:t>
      </w:r>
      <w:r w:rsidRPr="00CA701D">
        <w:rPr>
          <w:rFonts w:ascii="Arial" w:hAnsi="Arial" w:cs="Arial"/>
          <w:b/>
          <w:sz w:val="24"/>
          <w:szCs w:val="24"/>
        </w:rPr>
        <w:t xml:space="preserve"> México</w:t>
      </w:r>
      <w:r w:rsidR="002C7D90">
        <w:rPr>
          <w:rFonts w:ascii="Arial" w:hAnsi="Arial" w:cs="Arial"/>
          <w:b/>
          <w:sz w:val="24"/>
          <w:szCs w:val="24"/>
        </w:rPr>
        <w:t xml:space="preserve"> y las elecciones de 2012</w:t>
      </w:r>
      <w:r>
        <w:rPr>
          <w:rFonts w:ascii="Arial" w:hAnsi="Arial" w:cs="Arial"/>
          <w:b/>
          <w:sz w:val="24"/>
          <w:szCs w:val="24"/>
        </w:rPr>
        <w:t>.</w:t>
      </w:r>
    </w:p>
    <w:p w:rsidR="00CA701D" w:rsidRDefault="00CA701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Rafael Morales</w:t>
      </w:r>
      <w:r>
        <w:rPr>
          <w:rStyle w:val="Refdenotaalpie"/>
          <w:rFonts w:ascii="Arial" w:hAnsi="Arial" w:cs="Arial"/>
          <w:sz w:val="24"/>
          <w:szCs w:val="24"/>
        </w:rPr>
        <w:footnoteReference w:id="2"/>
      </w:r>
    </w:p>
    <w:p w:rsidR="00CA701D" w:rsidRDefault="00524141" w:rsidP="002C7D9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¿Cómo distribuyen los</w:t>
      </w:r>
      <w:r w:rsidRPr="00524141">
        <w:rPr>
          <w:rFonts w:ascii="Arial" w:hAnsi="Arial" w:cs="Arial"/>
          <w:sz w:val="24"/>
          <w:szCs w:val="24"/>
        </w:rPr>
        <w:t xml:space="preserve"> partidos sus apoyos electorales a lo largo del territorio en un sistema de gobierno multini</w:t>
      </w:r>
      <w:r>
        <w:rPr>
          <w:rFonts w:ascii="Arial" w:hAnsi="Arial" w:cs="Arial"/>
          <w:sz w:val="24"/>
          <w:szCs w:val="24"/>
        </w:rPr>
        <w:t xml:space="preserve">vel? Esta pregunta es de suma relevancia pues de </w:t>
      </w:r>
      <w:r w:rsidRPr="00524141">
        <w:rPr>
          <w:rFonts w:ascii="Arial" w:hAnsi="Arial" w:cs="Arial"/>
          <w:sz w:val="24"/>
          <w:szCs w:val="24"/>
        </w:rPr>
        <w:t>las variaciones que presenta el voto a través de los distrito</w:t>
      </w:r>
      <w:r>
        <w:rPr>
          <w:rFonts w:ascii="Arial" w:hAnsi="Arial" w:cs="Arial"/>
          <w:sz w:val="24"/>
          <w:szCs w:val="24"/>
        </w:rPr>
        <w:t xml:space="preserve">s (nacionales-subnacionales), en un momento del tiempo o </w:t>
      </w:r>
      <w:r w:rsidRPr="00524141">
        <w:rPr>
          <w:rFonts w:ascii="Arial" w:hAnsi="Arial" w:cs="Arial"/>
          <w:sz w:val="24"/>
          <w:szCs w:val="24"/>
        </w:rPr>
        <w:t>en el largo plazo</w:t>
      </w:r>
      <w:r>
        <w:rPr>
          <w:rFonts w:ascii="Arial" w:hAnsi="Arial" w:cs="Arial"/>
          <w:sz w:val="24"/>
          <w:szCs w:val="24"/>
        </w:rPr>
        <w:t>,</w:t>
      </w:r>
      <w:r w:rsidRPr="00524141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se puede comprender </w:t>
      </w:r>
      <w:r w:rsidR="002C7D90" w:rsidRPr="002C7D90">
        <w:rPr>
          <w:rFonts w:ascii="Arial" w:hAnsi="Arial" w:cs="Arial"/>
          <w:sz w:val="24"/>
          <w:szCs w:val="24"/>
        </w:rPr>
        <w:t>las divisiones y realineamientos</w:t>
      </w:r>
      <w:r>
        <w:rPr>
          <w:rFonts w:ascii="Arial" w:hAnsi="Arial" w:cs="Arial"/>
          <w:sz w:val="24"/>
          <w:szCs w:val="24"/>
        </w:rPr>
        <w:t xml:space="preserve"> políticos en un </w:t>
      </w:r>
      <w:r w:rsidR="00F2653A">
        <w:rPr>
          <w:rFonts w:ascii="Arial" w:hAnsi="Arial" w:cs="Arial"/>
          <w:sz w:val="24"/>
          <w:szCs w:val="24"/>
        </w:rPr>
        <w:t>sistema político federativo</w:t>
      </w:r>
      <w:r>
        <w:rPr>
          <w:rFonts w:ascii="Arial" w:hAnsi="Arial" w:cs="Arial"/>
          <w:sz w:val="24"/>
          <w:szCs w:val="24"/>
        </w:rPr>
        <w:t>. En conjunto, esta distribución tiene</w:t>
      </w:r>
      <w:r w:rsidR="002C7D90" w:rsidRPr="002C7D90">
        <w:rPr>
          <w:rFonts w:ascii="Arial" w:hAnsi="Arial" w:cs="Arial"/>
          <w:sz w:val="24"/>
          <w:szCs w:val="24"/>
        </w:rPr>
        <w:t xml:space="preserve"> influencia </w:t>
      </w:r>
      <w:r>
        <w:rPr>
          <w:rFonts w:ascii="Arial" w:hAnsi="Arial" w:cs="Arial"/>
          <w:sz w:val="24"/>
          <w:szCs w:val="24"/>
        </w:rPr>
        <w:t>también en</w:t>
      </w:r>
      <w:r w:rsidR="002C7D90" w:rsidRPr="002C7D90">
        <w:rPr>
          <w:rFonts w:ascii="Arial" w:hAnsi="Arial" w:cs="Arial"/>
          <w:sz w:val="24"/>
          <w:szCs w:val="24"/>
        </w:rPr>
        <w:t xml:space="preserve"> la integración de los órganos de representación, la relación entre poderes, las estrategias de los partidos en la competencia y el sentido y </w:t>
      </w:r>
      <w:r w:rsidR="002C7D90">
        <w:rPr>
          <w:rFonts w:ascii="Arial" w:hAnsi="Arial" w:cs="Arial"/>
          <w:sz w:val="24"/>
          <w:szCs w:val="24"/>
        </w:rPr>
        <w:t xml:space="preserve">alcance de la política pública. </w:t>
      </w:r>
      <w:r w:rsidR="002C7D90" w:rsidRPr="002C7D90">
        <w:rPr>
          <w:rFonts w:ascii="Arial" w:hAnsi="Arial" w:cs="Arial"/>
          <w:sz w:val="24"/>
          <w:szCs w:val="24"/>
        </w:rPr>
        <w:t>Si ello es así ¿</w:t>
      </w:r>
      <w:r w:rsidR="002C7D90">
        <w:rPr>
          <w:rFonts w:ascii="Arial" w:hAnsi="Arial" w:cs="Arial"/>
          <w:sz w:val="24"/>
          <w:szCs w:val="24"/>
        </w:rPr>
        <w:t>cómo medir la forma en la que se</w:t>
      </w:r>
      <w:r w:rsidR="002C7D90" w:rsidRPr="002C7D90">
        <w:rPr>
          <w:rFonts w:ascii="Arial" w:hAnsi="Arial" w:cs="Arial"/>
          <w:sz w:val="24"/>
          <w:szCs w:val="24"/>
        </w:rPr>
        <w:t xml:space="preserve"> implantan</w:t>
      </w:r>
      <w:r>
        <w:rPr>
          <w:rFonts w:ascii="Arial" w:hAnsi="Arial" w:cs="Arial"/>
          <w:sz w:val="24"/>
          <w:szCs w:val="24"/>
        </w:rPr>
        <w:t xml:space="preserve"> los</w:t>
      </w:r>
      <w:r w:rsidR="002C7D90" w:rsidRPr="002C7D90">
        <w:rPr>
          <w:rFonts w:ascii="Arial" w:hAnsi="Arial" w:cs="Arial"/>
          <w:sz w:val="24"/>
          <w:szCs w:val="24"/>
        </w:rPr>
        <w:t xml:space="preserve"> sistema</w:t>
      </w:r>
      <w:r>
        <w:rPr>
          <w:rFonts w:ascii="Arial" w:hAnsi="Arial" w:cs="Arial"/>
          <w:sz w:val="24"/>
          <w:szCs w:val="24"/>
        </w:rPr>
        <w:t>s</w:t>
      </w:r>
      <w:r w:rsidR="002C7D90" w:rsidRPr="002C7D90">
        <w:rPr>
          <w:rFonts w:ascii="Arial" w:hAnsi="Arial" w:cs="Arial"/>
          <w:sz w:val="24"/>
          <w:szCs w:val="24"/>
        </w:rPr>
        <w:t xml:space="preserve"> de partidos</w:t>
      </w:r>
      <w:r>
        <w:rPr>
          <w:rFonts w:ascii="Arial" w:hAnsi="Arial" w:cs="Arial"/>
          <w:sz w:val="24"/>
          <w:szCs w:val="24"/>
        </w:rPr>
        <w:t xml:space="preserve"> a lo largo de un territorio</w:t>
      </w:r>
      <w:r w:rsidR="002C7D90" w:rsidRPr="002C7D90">
        <w:rPr>
          <w:rFonts w:ascii="Arial" w:hAnsi="Arial" w:cs="Arial"/>
          <w:sz w:val="24"/>
          <w:szCs w:val="24"/>
        </w:rPr>
        <w:t>?</w:t>
      </w:r>
      <w:r w:rsidR="002C7D90">
        <w:rPr>
          <w:rFonts w:ascii="Arial" w:hAnsi="Arial" w:cs="Arial"/>
          <w:sz w:val="24"/>
          <w:szCs w:val="24"/>
        </w:rPr>
        <w:t xml:space="preserve"> </w:t>
      </w:r>
    </w:p>
    <w:p w:rsidR="00524141" w:rsidRPr="00CA701D" w:rsidRDefault="00524141" w:rsidP="002C7D9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El objetivo de esta ponencia es probar algunos indicadores que miden la nacionalización de un sistema de partidos con el caso de México. </w:t>
      </w:r>
      <w:r w:rsidRPr="00524141">
        <w:rPr>
          <w:rFonts w:ascii="Arial" w:hAnsi="Arial" w:cs="Arial"/>
          <w:sz w:val="24"/>
          <w:szCs w:val="24"/>
        </w:rPr>
        <w:t>Una primera</w:t>
      </w:r>
      <w:r>
        <w:rPr>
          <w:rFonts w:ascii="Arial" w:hAnsi="Arial" w:cs="Arial"/>
          <w:sz w:val="24"/>
          <w:szCs w:val="24"/>
        </w:rPr>
        <w:t xml:space="preserve"> prueba se realizará respecto al</w:t>
      </w:r>
      <w:r w:rsidRPr="00524141">
        <w:rPr>
          <w:rFonts w:ascii="Arial" w:hAnsi="Arial" w:cs="Arial"/>
          <w:sz w:val="24"/>
          <w:szCs w:val="24"/>
        </w:rPr>
        <w:t xml:space="preserve"> grado en el que se consigue una distribución homogénea de votos de un partido a través de distritos distintos (nacionales o subnacionales) en un punto del tiempo o lo que se ha llamado tambié</w:t>
      </w:r>
      <w:r w:rsidR="00F2653A">
        <w:rPr>
          <w:rFonts w:ascii="Arial" w:hAnsi="Arial" w:cs="Arial"/>
          <w:sz w:val="24"/>
          <w:szCs w:val="24"/>
        </w:rPr>
        <w:t>n nacionalización distributiva, que</w:t>
      </w:r>
      <w:r w:rsidRPr="00524141">
        <w:rPr>
          <w:rFonts w:ascii="Arial" w:hAnsi="Arial" w:cs="Arial"/>
          <w:sz w:val="24"/>
          <w:szCs w:val="24"/>
        </w:rPr>
        <w:t xml:space="preserve"> se pregunta por la forma en la que un partido aparece a lo largo de</w:t>
      </w:r>
      <w:r>
        <w:rPr>
          <w:rFonts w:ascii="Arial" w:hAnsi="Arial" w:cs="Arial"/>
          <w:sz w:val="24"/>
          <w:szCs w:val="24"/>
        </w:rPr>
        <w:t xml:space="preserve"> una nación. La segunda prueba se hará con un indicador que mide</w:t>
      </w:r>
      <w:r w:rsidRPr="00524141">
        <w:rPr>
          <w:rFonts w:ascii="Arial" w:hAnsi="Arial" w:cs="Arial"/>
          <w:sz w:val="24"/>
          <w:szCs w:val="24"/>
        </w:rPr>
        <w:t xml:space="preserve"> la manera en la que el voto de un partido en varios distritos cambia uniformemente a través del tiempo y que se le conoce como nacionalización dinámica</w:t>
      </w:r>
      <w:r>
        <w:rPr>
          <w:rFonts w:ascii="Arial" w:hAnsi="Arial" w:cs="Arial"/>
          <w:sz w:val="24"/>
          <w:szCs w:val="24"/>
        </w:rPr>
        <w:t>.</w:t>
      </w:r>
      <w:r w:rsidRPr="00524141">
        <w:rPr>
          <w:rFonts w:ascii="Arial" w:hAnsi="Arial" w:cs="Arial"/>
          <w:sz w:val="24"/>
          <w:szCs w:val="24"/>
        </w:rPr>
        <w:t xml:space="preserve"> </w:t>
      </w:r>
      <w:r w:rsidR="00F2653A">
        <w:rPr>
          <w:rFonts w:ascii="Arial" w:hAnsi="Arial" w:cs="Arial"/>
          <w:sz w:val="24"/>
          <w:szCs w:val="24"/>
        </w:rPr>
        <w:t>Finalmente, se buscará ponderar cuál de los indicadores ofrece resultados más consistentes con los datos electorales, para explicar si los partidos han logrado ampliar su área de su competencia.</w:t>
      </w:r>
    </w:p>
    <w:sectPr w:rsidR="00524141" w:rsidRPr="00CA701D" w:rsidSect="00461F8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A1F66" w:rsidRDefault="000A1F66" w:rsidP="00CA701D">
      <w:pPr>
        <w:spacing w:after="0" w:line="240" w:lineRule="auto"/>
      </w:pPr>
      <w:r>
        <w:separator/>
      </w:r>
    </w:p>
  </w:endnote>
  <w:endnote w:type="continuationSeparator" w:id="1">
    <w:p w:rsidR="000A1F66" w:rsidRDefault="000A1F66" w:rsidP="00CA70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A1F66" w:rsidRDefault="000A1F66" w:rsidP="00CA701D">
      <w:pPr>
        <w:spacing w:after="0" w:line="240" w:lineRule="auto"/>
      </w:pPr>
      <w:r>
        <w:separator/>
      </w:r>
    </w:p>
  </w:footnote>
  <w:footnote w:type="continuationSeparator" w:id="1">
    <w:p w:rsidR="000A1F66" w:rsidRDefault="000A1F66" w:rsidP="00CA701D">
      <w:pPr>
        <w:spacing w:after="0" w:line="240" w:lineRule="auto"/>
      </w:pPr>
      <w:r>
        <w:continuationSeparator/>
      </w:r>
    </w:p>
  </w:footnote>
  <w:footnote w:id="2">
    <w:p w:rsidR="00CA701D" w:rsidRDefault="00CA701D">
      <w:pPr>
        <w:pStyle w:val="Textonotapie"/>
      </w:pPr>
      <w:r>
        <w:rPr>
          <w:rStyle w:val="Refdenotaalpie"/>
        </w:rPr>
        <w:footnoteRef/>
      </w:r>
      <w:r>
        <w:t>Profesor-investigador, Universidad Autónoma de la Ciudad de México. @Rafael_Morales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A701D"/>
    <w:rsid w:val="000A1F66"/>
    <w:rsid w:val="002C7D90"/>
    <w:rsid w:val="002F4FF5"/>
    <w:rsid w:val="00461F81"/>
    <w:rsid w:val="00524141"/>
    <w:rsid w:val="007949F1"/>
    <w:rsid w:val="00CA701D"/>
    <w:rsid w:val="00F265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61F81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notapie">
    <w:name w:val="footnote text"/>
    <w:basedOn w:val="Normal"/>
    <w:link w:val="TextonotapieCar"/>
    <w:uiPriority w:val="99"/>
    <w:semiHidden/>
    <w:unhideWhenUsed/>
    <w:rsid w:val="00CA701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CA701D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CA701D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23D63B-1A79-4778-BBBE-D36C197119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271</Words>
  <Characters>1496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uacm</Company>
  <LinksUpToDate>false</LinksUpToDate>
  <CharactersWithSpaces>1764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uacm</dc:creator>
  <cp:keywords/>
  <dc:description/>
  <cp:lastModifiedBy>uacm</cp:lastModifiedBy>
  <cp:revision>2</cp:revision>
  <dcterms:created xsi:type="dcterms:W3CDTF">2012-08-04T01:24:00Z</dcterms:created>
  <dcterms:modified xsi:type="dcterms:W3CDTF">2012-08-04T01:49:00Z</dcterms:modified>
</cp:coreProperties>
</file>