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A7C" w:rsidRPr="00010A7C" w:rsidRDefault="00010A7C" w:rsidP="00010A7C">
      <w:pPr>
        <w:spacing w:line="360" w:lineRule="auto"/>
        <w:ind w:firstLine="709"/>
        <w:jc w:val="center"/>
        <w:rPr>
          <w:rFonts w:ascii="Arial" w:hAnsi="Arial" w:cs="Arial"/>
          <w:b/>
          <w:color w:val="000000" w:themeColor="text1"/>
          <w:sz w:val="20"/>
          <w:szCs w:val="20"/>
          <w:lang w:val="es-MX"/>
        </w:rPr>
      </w:pPr>
      <w:r w:rsidRPr="00010A7C">
        <w:rPr>
          <w:rFonts w:ascii="Arial" w:hAnsi="Arial" w:cs="Arial"/>
          <w:b/>
          <w:color w:val="000000" w:themeColor="text1"/>
          <w:sz w:val="20"/>
          <w:szCs w:val="20"/>
          <w:lang w:val="es-MX"/>
        </w:rPr>
        <w:t>Autores: Gabriela Martínez Bello, María de Jesús Ofelia Tobón Ramírez y Jorge Alberto Vidal Urrutia. (Docentes FDCS BUAP)</w:t>
      </w:r>
    </w:p>
    <w:p w:rsidR="00A7112B" w:rsidRDefault="00A7112B" w:rsidP="00A7112B">
      <w:pPr>
        <w:spacing w:line="360" w:lineRule="auto"/>
        <w:ind w:firstLine="709"/>
        <w:jc w:val="both"/>
        <w:rPr>
          <w:rFonts w:ascii="Arial" w:hAnsi="Arial" w:cs="Arial"/>
          <w:sz w:val="24"/>
          <w:szCs w:val="24"/>
          <w:lang w:val="es-MX"/>
        </w:rPr>
      </w:pPr>
      <w:r w:rsidRPr="00A7112B">
        <w:rPr>
          <w:rFonts w:ascii="Arial" w:hAnsi="Arial" w:cs="Arial"/>
          <w:sz w:val="24"/>
          <w:szCs w:val="24"/>
          <w:lang w:val="es-MX"/>
        </w:rPr>
        <w:t>La reforma electoral de 2007 tuvo  como</w:t>
      </w:r>
      <w:r w:rsidR="002C5AD5">
        <w:rPr>
          <w:rFonts w:ascii="Arial" w:hAnsi="Arial" w:cs="Arial"/>
          <w:sz w:val="24"/>
          <w:szCs w:val="24"/>
          <w:lang w:val="es-MX"/>
        </w:rPr>
        <w:t xml:space="preserve"> una de sus causas disminuir  la polarización en</w:t>
      </w:r>
      <w:r w:rsidRPr="00A7112B">
        <w:rPr>
          <w:rFonts w:ascii="Arial" w:hAnsi="Arial" w:cs="Arial"/>
          <w:sz w:val="24"/>
          <w:szCs w:val="24"/>
          <w:lang w:val="es-MX"/>
        </w:rPr>
        <w:t xml:space="preserve"> la sociedad a partir del uso de “campañas negras” por parte de los partidos políticos</w:t>
      </w:r>
      <w:r>
        <w:rPr>
          <w:rFonts w:ascii="Arial" w:hAnsi="Arial" w:cs="Arial"/>
          <w:sz w:val="24"/>
          <w:szCs w:val="24"/>
          <w:lang w:val="es-MX"/>
        </w:rPr>
        <w:t>.</w:t>
      </w:r>
      <w:r w:rsidR="00427078">
        <w:rPr>
          <w:rFonts w:ascii="Arial" w:hAnsi="Arial" w:cs="Arial"/>
          <w:sz w:val="24"/>
          <w:szCs w:val="24"/>
          <w:lang w:val="es-MX"/>
        </w:rPr>
        <w:t xml:space="preserve"> </w:t>
      </w:r>
      <w:r>
        <w:rPr>
          <w:rFonts w:ascii="Arial" w:hAnsi="Arial" w:cs="Arial"/>
          <w:sz w:val="24"/>
          <w:szCs w:val="24"/>
          <w:lang w:val="es-MX"/>
        </w:rPr>
        <w:t>La reforma trata de evitar el uso de “campañas negras” entre pa</w:t>
      </w:r>
      <w:r w:rsidR="002C5AD5">
        <w:rPr>
          <w:rFonts w:ascii="Arial" w:hAnsi="Arial" w:cs="Arial"/>
          <w:sz w:val="24"/>
          <w:szCs w:val="24"/>
          <w:lang w:val="es-MX"/>
        </w:rPr>
        <w:t>rtidos y candidatos contribuyendo</w:t>
      </w:r>
      <w:r>
        <w:rPr>
          <w:rFonts w:ascii="Arial" w:hAnsi="Arial" w:cs="Arial"/>
          <w:sz w:val="24"/>
          <w:szCs w:val="24"/>
          <w:lang w:val="es-MX"/>
        </w:rPr>
        <w:t xml:space="preserve"> a un mejor ejercicio democrático</w:t>
      </w:r>
      <w:r w:rsidR="00010A7C">
        <w:rPr>
          <w:rFonts w:ascii="Arial" w:hAnsi="Arial" w:cs="Arial"/>
          <w:sz w:val="24"/>
          <w:szCs w:val="24"/>
          <w:lang w:val="es-MX"/>
        </w:rPr>
        <w:t>,</w:t>
      </w:r>
      <w:r>
        <w:rPr>
          <w:rFonts w:ascii="Arial" w:hAnsi="Arial" w:cs="Arial"/>
          <w:sz w:val="24"/>
          <w:szCs w:val="24"/>
          <w:lang w:val="es-MX"/>
        </w:rPr>
        <w:t xml:space="preserve"> fomentando el debate de propuestas</w:t>
      </w:r>
      <w:r w:rsidR="002C5AD5">
        <w:rPr>
          <w:rFonts w:ascii="Arial" w:hAnsi="Arial" w:cs="Arial"/>
          <w:sz w:val="24"/>
          <w:szCs w:val="24"/>
          <w:lang w:val="es-MX"/>
        </w:rPr>
        <w:t xml:space="preserve"> e intercambio de información sin </w:t>
      </w:r>
      <w:r>
        <w:rPr>
          <w:rFonts w:ascii="Arial" w:hAnsi="Arial" w:cs="Arial"/>
          <w:sz w:val="24"/>
          <w:szCs w:val="24"/>
          <w:lang w:val="es-MX"/>
        </w:rPr>
        <w:t xml:space="preserve"> ataques personales</w:t>
      </w:r>
      <w:r w:rsidR="002C5AD5">
        <w:rPr>
          <w:rFonts w:ascii="Arial" w:hAnsi="Arial" w:cs="Arial"/>
          <w:sz w:val="24"/>
          <w:szCs w:val="24"/>
          <w:lang w:val="es-MX"/>
        </w:rPr>
        <w:t xml:space="preserve"> ni descalificaciones que </w:t>
      </w:r>
      <w:r w:rsidR="00427078">
        <w:rPr>
          <w:rFonts w:ascii="Arial" w:hAnsi="Arial" w:cs="Arial"/>
          <w:sz w:val="24"/>
          <w:szCs w:val="24"/>
          <w:lang w:val="es-MX"/>
        </w:rPr>
        <w:t xml:space="preserve">impactan directamente en la psicología del ciudadano y </w:t>
      </w:r>
      <w:r w:rsidR="002C5AD5">
        <w:rPr>
          <w:rFonts w:ascii="Arial" w:hAnsi="Arial" w:cs="Arial"/>
          <w:sz w:val="24"/>
          <w:szCs w:val="24"/>
          <w:lang w:val="es-MX"/>
        </w:rPr>
        <w:t xml:space="preserve">generan una percepción </w:t>
      </w:r>
      <w:r w:rsidR="00427078">
        <w:rPr>
          <w:rFonts w:ascii="Arial" w:hAnsi="Arial" w:cs="Arial"/>
          <w:sz w:val="24"/>
          <w:szCs w:val="24"/>
          <w:lang w:val="es-MX"/>
        </w:rPr>
        <w:t>sesgada del partido o candidato.</w:t>
      </w:r>
    </w:p>
    <w:p w:rsidR="00427078" w:rsidRDefault="00427078" w:rsidP="00A7112B">
      <w:pPr>
        <w:spacing w:line="360" w:lineRule="auto"/>
        <w:ind w:firstLine="709"/>
        <w:jc w:val="both"/>
        <w:rPr>
          <w:rFonts w:ascii="Arial" w:hAnsi="Arial" w:cs="Arial"/>
          <w:sz w:val="24"/>
          <w:szCs w:val="24"/>
          <w:lang w:val="es-MX"/>
        </w:rPr>
      </w:pPr>
      <w:r>
        <w:rPr>
          <w:rFonts w:ascii="Arial" w:hAnsi="Arial" w:cs="Arial"/>
          <w:sz w:val="24"/>
          <w:szCs w:val="24"/>
          <w:lang w:val="es-MX"/>
        </w:rPr>
        <w:t xml:space="preserve">El debate sobre el uso de las “campañas negras” resurge en el proceso electoral del 2012 cuando el Partido Acción Nacional presenta ante el Instituto Federal Electoral una serie de spots donde en uno de ellos se llama “mentiroso” al candidato de la coalición Compromiso por México  Enrique Peña Nieto, se aprueba la transmisión de dicho spot lo que origina que el Partido Revolucionario Institucional ponga una queja ante el </w:t>
      </w:r>
      <w:r w:rsidR="002E425F">
        <w:rPr>
          <w:rFonts w:ascii="Arial" w:hAnsi="Arial" w:cs="Arial"/>
          <w:sz w:val="24"/>
          <w:szCs w:val="24"/>
          <w:lang w:val="es-MX"/>
        </w:rPr>
        <w:t>IFE mismo que lo turna a la Comisión de Denuncias y Quejas. Después de debatir sobre el tema la resolución fue dejar al aire el spot con una votación de 2 a 1, quienes votaron a favor fueron los consejeros Benito Nacif y Alfredo Figueroa y quien votó en contra fue el consejero Sergio García Ramírez.</w:t>
      </w:r>
    </w:p>
    <w:p w:rsidR="002E425F" w:rsidRDefault="002E425F" w:rsidP="00A7112B">
      <w:pPr>
        <w:spacing w:line="360" w:lineRule="auto"/>
        <w:ind w:firstLine="709"/>
        <w:jc w:val="both"/>
        <w:rPr>
          <w:rFonts w:ascii="Arial" w:hAnsi="Arial" w:cs="Arial"/>
          <w:sz w:val="24"/>
          <w:szCs w:val="24"/>
          <w:lang w:val="es-MX"/>
        </w:rPr>
      </w:pPr>
      <w:r>
        <w:rPr>
          <w:rFonts w:ascii="Arial" w:hAnsi="Arial" w:cs="Arial"/>
          <w:sz w:val="24"/>
          <w:szCs w:val="24"/>
          <w:lang w:val="es-MX"/>
        </w:rPr>
        <w:t>La discusión centr</w:t>
      </w:r>
      <w:r w:rsidR="00010A7C">
        <w:rPr>
          <w:rFonts w:ascii="Arial" w:hAnsi="Arial" w:cs="Arial"/>
          <w:sz w:val="24"/>
          <w:szCs w:val="24"/>
          <w:lang w:val="es-MX"/>
        </w:rPr>
        <w:t>al de mantener el spot al aire</w:t>
      </w:r>
      <w:r>
        <w:rPr>
          <w:rFonts w:ascii="Arial" w:hAnsi="Arial" w:cs="Arial"/>
          <w:sz w:val="24"/>
          <w:szCs w:val="24"/>
          <w:lang w:val="es-MX"/>
        </w:rPr>
        <w:t xml:space="preserve"> </w:t>
      </w:r>
      <w:r w:rsidR="00086EE7">
        <w:rPr>
          <w:rFonts w:ascii="Arial" w:hAnsi="Arial" w:cs="Arial"/>
          <w:sz w:val="24"/>
          <w:szCs w:val="24"/>
          <w:lang w:val="es-MX"/>
        </w:rPr>
        <w:t xml:space="preserve">no es favorecer o no a un candidato en esta elección sino que el permitir el uso de adjetivos, descalificaciones y calumnias abre la puerta para que en elecciones futuras se puedan realizar el mismo tipo de campañas “sucias” lo que sería un retroceso puesto que el contenido no es de propuesta sino de ataque con lo que no se estaría cumpliendo el propósito de la reforma de 2007. </w:t>
      </w:r>
    </w:p>
    <w:p w:rsidR="00427078" w:rsidRPr="00A7112B" w:rsidRDefault="00086EE7" w:rsidP="00A7112B">
      <w:pPr>
        <w:spacing w:line="360" w:lineRule="auto"/>
        <w:ind w:firstLine="709"/>
        <w:jc w:val="both"/>
        <w:rPr>
          <w:rFonts w:ascii="Arial" w:hAnsi="Arial" w:cs="Arial"/>
          <w:sz w:val="24"/>
          <w:szCs w:val="24"/>
          <w:lang w:val="es-MX"/>
        </w:rPr>
      </w:pPr>
      <w:r>
        <w:rPr>
          <w:rFonts w:ascii="Arial" w:hAnsi="Arial" w:cs="Arial"/>
          <w:sz w:val="24"/>
          <w:szCs w:val="24"/>
          <w:lang w:val="es-MX"/>
        </w:rPr>
        <w:t xml:space="preserve">La propuesta es incluir una definición clara de lo que se considera “campaña negra/sucia”, calumnia e intriga con la finalidad de reducir el margen de la interpretación de estos </w:t>
      </w:r>
      <w:r w:rsidR="00247BA5">
        <w:rPr>
          <w:rFonts w:ascii="Arial" w:hAnsi="Arial" w:cs="Arial"/>
          <w:sz w:val="24"/>
          <w:szCs w:val="24"/>
          <w:lang w:val="es-MX"/>
        </w:rPr>
        <w:t>adjetivos, esto además contribuiría a realizar campañas con menos ataques y más debate e información, con ello también se fomentaría en el ciudadano el valorar más aspectos positivos que negativos durante una campaña.</w:t>
      </w:r>
    </w:p>
    <w:sectPr w:rsidR="00427078" w:rsidRPr="00A7112B" w:rsidSect="00250FCD">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E50" w:rsidRDefault="00907E50" w:rsidP="00010A7C">
      <w:pPr>
        <w:spacing w:after="0" w:line="240" w:lineRule="auto"/>
      </w:pPr>
      <w:r>
        <w:separator/>
      </w:r>
    </w:p>
  </w:endnote>
  <w:endnote w:type="continuationSeparator" w:id="0">
    <w:p w:rsidR="00907E50" w:rsidRDefault="00907E50" w:rsidP="00010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E50" w:rsidRDefault="00907E50" w:rsidP="00010A7C">
      <w:pPr>
        <w:spacing w:after="0" w:line="240" w:lineRule="auto"/>
      </w:pPr>
      <w:r>
        <w:separator/>
      </w:r>
    </w:p>
  </w:footnote>
  <w:footnote w:type="continuationSeparator" w:id="0">
    <w:p w:rsidR="00907E50" w:rsidRDefault="00907E50" w:rsidP="00010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A7C" w:rsidRPr="00BC3EE7" w:rsidRDefault="00010A7C" w:rsidP="00010A7C">
    <w:pPr>
      <w:spacing w:line="360" w:lineRule="auto"/>
      <w:ind w:firstLine="709"/>
      <w:jc w:val="center"/>
      <w:rPr>
        <w:rFonts w:ascii="Arial" w:hAnsi="Arial" w:cs="Arial"/>
        <w:b/>
        <w:color w:val="000000" w:themeColor="text1"/>
        <w:sz w:val="20"/>
        <w:szCs w:val="20"/>
        <w:lang w:val="es-MX"/>
      </w:rPr>
    </w:pPr>
    <w:r w:rsidRPr="00BC3EE7">
      <w:rPr>
        <w:rFonts w:ascii="Arial" w:hAnsi="Arial" w:cs="Arial"/>
        <w:b/>
        <w:color w:val="000000" w:themeColor="text1"/>
        <w:sz w:val="20"/>
        <w:szCs w:val="20"/>
        <w:lang w:val="es-MX"/>
      </w:rPr>
      <w:t>La campaña del PAN en el proceso electoral de 2012:</w:t>
    </w:r>
  </w:p>
  <w:p w:rsidR="00010A7C" w:rsidRPr="00BC3EE7" w:rsidRDefault="00010A7C" w:rsidP="00BC3EE7">
    <w:pPr>
      <w:spacing w:line="360" w:lineRule="auto"/>
      <w:ind w:firstLine="709"/>
      <w:jc w:val="center"/>
      <w:rPr>
        <w:rFonts w:ascii="Arial" w:hAnsi="Arial" w:cs="Arial"/>
        <w:b/>
        <w:color w:val="000000" w:themeColor="text1"/>
        <w:sz w:val="20"/>
        <w:szCs w:val="20"/>
        <w:lang w:val="es-MX"/>
      </w:rPr>
    </w:pPr>
    <w:r w:rsidRPr="00BC3EE7">
      <w:rPr>
        <w:rFonts w:ascii="Arial" w:hAnsi="Arial" w:cs="Arial"/>
        <w:b/>
        <w:color w:val="000000" w:themeColor="text1"/>
        <w:sz w:val="20"/>
        <w:szCs w:val="20"/>
        <w:lang w:val="es-MX"/>
      </w:rPr>
      <w:t xml:space="preserve">  ¿Crítica dura o retroceso en la democracia?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7112B"/>
    <w:rsid w:val="00010A7C"/>
    <w:rsid w:val="00086EE7"/>
    <w:rsid w:val="00247BA5"/>
    <w:rsid w:val="00250FCD"/>
    <w:rsid w:val="002C5AD5"/>
    <w:rsid w:val="002E425F"/>
    <w:rsid w:val="00427078"/>
    <w:rsid w:val="00907E50"/>
    <w:rsid w:val="00A7112B"/>
    <w:rsid w:val="00BC3EE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FC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010A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10A7C"/>
  </w:style>
  <w:style w:type="paragraph" w:styleId="Piedepgina">
    <w:name w:val="footer"/>
    <w:basedOn w:val="Normal"/>
    <w:link w:val="PiedepginaCar"/>
    <w:uiPriority w:val="99"/>
    <w:semiHidden/>
    <w:unhideWhenUsed/>
    <w:rsid w:val="00010A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10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339</Words>
  <Characters>1866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2201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1</cp:revision>
  <dcterms:created xsi:type="dcterms:W3CDTF">2012-06-06T16:47:00Z</dcterms:created>
  <dcterms:modified xsi:type="dcterms:W3CDTF">2012-06-06T17:59:00Z</dcterms:modified>
</cp:coreProperties>
</file>