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458B1" w:rsidRPr="001458B1" w:rsidRDefault="001458B1" w:rsidP="001458B1">
      <w:pPr>
        <w:pStyle w:val="Sinespaciado"/>
        <w:jc w:val="center"/>
        <w:rPr>
          <w:rFonts w:ascii="Arial Narrow" w:hAnsi="Arial Narrow"/>
          <w:b/>
          <w:sz w:val="28"/>
          <w:szCs w:val="28"/>
        </w:rPr>
      </w:pPr>
      <w:r w:rsidRPr="001458B1">
        <w:rPr>
          <w:rFonts w:ascii="Arial Narrow" w:hAnsi="Arial Narrow"/>
          <w:b/>
          <w:sz w:val="28"/>
          <w:szCs w:val="28"/>
        </w:rPr>
        <w:t xml:space="preserve">XXIII CONGRESO NACIONAL DE ESTUDIOS ELECTORALES. </w:t>
      </w:r>
    </w:p>
    <w:p w:rsidR="001458B1" w:rsidRDefault="001458B1" w:rsidP="001458B1">
      <w:pPr>
        <w:pStyle w:val="Sinespaciado"/>
        <w:jc w:val="center"/>
        <w:rPr>
          <w:rFonts w:ascii="Arial Narrow" w:hAnsi="Arial Narrow"/>
          <w:b/>
          <w:i/>
          <w:iCs/>
          <w:sz w:val="28"/>
          <w:szCs w:val="28"/>
        </w:rPr>
      </w:pPr>
      <w:r w:rsidRPr="001458B1">
        <w:rPr>
          <w:rFonts w:ascii="Arial Narrow" w:hAnsi="Arial Narrow"/>
          <w:b/>
          <w:sz w:val="28"/>
          <w:szCs w:val="28"/>
        </w:rPr>
        <w:t xml:space="preserve"> </w:t>
      </w:r>
      <w:r w:rsidRPr="001458B1">
        <w:rPr>
          <w:rFonts w:ascii="Arial Narrow" w:hAnsi="Arial Narrow"/>
          <w:b/>
          <w:i/>
          <w:iCs/>
          <w:sz w:val="28"/>
          <w:szCs w:val="28"/>
        </w:rPr>
        <w:t>PARTIDOS Y ELECCIONES EN LA DISPUTA NACIONAL</w:t>
      </w:r>
    </w:p>
    <w:p w:rsidR="001458B1" w:rsidRPr="001458B1" w:rsidRDefault="001458B1" w:rsidP="001458B1">
      <w:pPr>
        <w:pStyle w:val="Sinespaciado"/>
        <w:jc w:val="center"/>
        <w:rPr>
          <w:rFonts w:ascii="Arial Narrow" w:hAnsi="Arial Narrow"/>
          <w:b/>
          <w:i/>
          <w:iCs/>
          <w:sz w:val="28"/>
          <w:szCs w:val="28"/>
        </w:rPr>
      </w:pPr>
    </w:p>
    <w:p w:rsidR="001458B1" w:rsidRDefault="001458B1" w:rsidP="001458B1">
      <w:pPr>
        <w:pStyle w:val="Sinespaciado"/>
        <w:jc w:val="center"/>
        <w:rPr>
          <w:rFonts w:ascii="Arial Narrow" w:hAnsi="Arial Narrow"/>
          <w:b/>
          <w:sz w:val="24"/>
          <w:szCs w:val="24"/>
        </w:rPr>
      </w:pPr>
      <w:r w:rsidRPr="001458B1">
        <w:rPr>
          <w:rFonts w:ascii="Arial Narrow" w:hAnsi="Arial Narrow"/>
          <w:b/>
          <w:sz w:val="24"/>
          <w:szCs w:val="24"/>
        </w:rPr>
        <w:t>31 de octubre, 1° y 2 de noviembre de 2012</w:t>
      </w:r>
    </w:p>
    <w:p w:rsidR="001458B1" w:rsidRPr="001458B1" w:rsidRDefault="001458B1" w:rsidP="001458B1">
      <w:pPr>
        <w:pStyle w:val="Sinespaciado"/>
        <w:jc w:val="center"/>
        <w:rPr>
          <w:rFonts w:ascii="Arial Narrow" w:hAnsi="Arial Narrow"/>
          <w:b/>
          <w:sz w:val="24"/>
          <w:szCs w:val="24"/>
        </w:rPr>
      </w:pPr>
      <w:r w:rsidRPr="001458B1">
        <w:rPr>
          <w:rFonts w:ascii="Arial Narrow" w:hAnsi="Arial Narrow"/>
          <w:b/>
          <w:sz w:val="24"/>
          <w:szCs w:val="24"/>
        </w:rPr>
        <w:t>Nuevo Vallarta, Nayarit,</w:t>
      </w:r>
    </w:p>
    <w:p w:rsidR="001458B1" w:rsidRDefault="001458B1" w:rsidP="001458B1">
      <w:pPr>
        <w:pStyle w:val="Sinespaciado"/>
        <w:jc w:val="both"/>
        <w:rPr>
          <w:rFonts w:ascii="Arial Narrow" w:hAnsi="Arial Narrow"/>
          <w:sz w:val="24"/>
          <w:szCs w:val="24"/>
        </w:rPr>
      </w:pPr>
    </w:p>
    <w:p w:rsidR="001458B1" w:rsidRDefault="001458B1" w:rsidP="001458B1">
      <w:pPr>
        <w:pStyle w:val="Sinespaciado"/>
        <w:jc w:val="both"/>
        <w:rPr>
          <w:rFonts w:ascii="Arial Narrow" w:hAnsi="Arial Narrow"/>
          <w:sz w:val="24"/>
          <w:szCs w:val="24"/>
        </w:rPr>
      </w:pPr>
    </w:p>
    <w:p w:rsidR="001458B1" w:rsidRPr="001458B1" w:rsidRDefault="001458B1" w:rsidP="001458B1">
      <w:pPr>
        <w:pStyle w:val="Sinespaciado"/>
        <w:jc w:val="both"/>
        <w:rPr>
          <w:rFonts w:ascii="Arial Narrow" w:hAnsi="Arial Narrow"/>
          <w:sz w:val="24"/>
          <w:szCs w:val="24"/>
        </w:rPr>
      </w:pPr>
    </w:p>
    <w:p w:rsidR="001458B1" w:rsidRDefault="001458B1" w:rsidP="001458B1">
      <w:pPr>
        <w:pStyle w:val="Sinespaciado"/>
        <w:jc w:val="right"/>
        <w:rPr>
          <w:rFonts w:ascii="Arial Narrow" w:hAnsi="Arial Narrow"/>
          <w:sz w:val="24"/>
          <w:szCs w:val="24"/>
        </w:rPr>
      </w:pPr>
      <w:r w:rsidRPr="001458B1">
        <w:rPr>
          <w:rFonts w:ascii="Arial Narrow" w:hAnsi="Arial Narrow"/>
          <w:b/>
          <w:sz w:val="24"/>
          <w:szCs w:val="24"/>
        </w:rPr>
        <w:t>Mesa: VIII</w:t>
      </w:r>
      <w:r>
        <w:rPr>
          <w:rFonts w:ascii="Arial Narrow" w:hAnsi="Arial Narrow"/>
          <w:sz w:val="24"/>
          <w:szCs w:val="24"/>
        </w:rPr>
        <w:t>:</w:t>
      </w:r>
      <w:r w:rsidRPr="001458B1">
        <w:rPr>
          <w:rFonts w:ascii="Arial Narrow" w:hAnsi="Arial Narrow"/>
          <w:sz w:val="24"/>
          <w:szCs w:val="24"/>
        </w:rPr>
        <w:t xml:space="preserve"> La elección del ejecutivo federal en los estados </w:t>
      </w:r>
    </w:p>
    <w:p w:rsidR="00DF0F03" w:rsidRDefault="001458B1" w:rsidP="001458B1">
      <w:pPr>
        <w:pStyle w:val="Sinespaciado"/>
        <w:jc w:val="right"/>
        <w:rPr>
          <w:rFonts w:ascii="Arial Narrow" w:hAnsi="Arial Narrow"/>
          <w:sz w:val="24"/>
          <w:szCs w:val="24"/>
        </w:rPr>
      </w:pPr>
      <w:r w:rsidRPr="001458B1">
        <w:rPr>
          <w:rFonts w:ascii="Arial Narrow" w:hAnsi="Arial Narrow"/>
          <w:b/>
          <w:sz w:val="24"/>
          <w:szCs w:val="24"/>
        </w:rPr>
        <w:t>Coordinadores:</w:t>
      </w:r>
      <w:r>
        <w:rPr>
          <w:rFonts w:ascii="Arial Narrow" w:hAnsi="Arial Narrow"/>
          <w:sz w:val="24"/>
          <w:szCs w:val="24"/>
        </w:rPr>
        <w:t xml:space="preserve"> </w:t>
      </w:r>
      <w:r w:rsidRPr="001458B1">
        <w:rPr>
          <w:rFonts w:ascii="Arial Narrow" w:hAnsi="Arial Narrow"/>
          <w:sz w:val="24"/>
          <w:szCs w:val="24"/>
        </w:rPr>
        <w:t xml:space="preserve">René </w:t>
      </w:r>
      <w:proofErr w:type="spellStart"/>
      <w:r w:rsidRPr="001458B1">
        <w:rPr>
          <w:rFonts w:ascii="Arial Narrow" w:hAnsi="Arial Narrow"/>
          <w:sz w:val="24"/>
          <w:szCs w:val="24"/>
        </w:rPr>
        <w:t>Valdiviezo</w:t>
      </w:r>
      <w:proofErr w:type="spellEnd"/>
      <w:r w:rsidRPr="001458B1">
        <w:rPr>
          <w:rFonts w:ascii="Arial Narrow" w:hAnsi="Arial Narrow"/>
          <w:sz w:val="24"/>
          <w:szCs w:val="24"/>
        </w:rPr>
        <w:t xml:space="preserve"> Sandoval</w:t>
      </w:r>
      <w:r>
        <w:rPr>
          <w:rFonts w:ascii="Arial Narrow" w:hAnsi="Arial Narrow"/>
          <w:sz w:val="24"/>
          <w:szCs w:val="24"/>
        </w:rPr>
        <w:t xml:space="preserve"> y </w:t>
      </w:r>
      <w:r w:rsidRPr="001458B1">
        <w:rPr>
          <w:rFonts w:ascii="Arial Narrow" w:hAnsi="Arial Narrow"/>
          <w:sz w:val="24"/>
          <w:szCs w:val="24"/>
        </w:rPr>
        <w:t xml:space="preserve">Angélica </w:t>
      </w:r>
      <w:proofErr w:type="spellStart"/>
      <w:r w:rsidRPr="001458B1">
        <w:rPr>
          <w:rFonts w:ascii="Arial Narrow" w:hAnsi="Arial Narrow"/>
          <w:sz w:val="24"/>
          <w:szCs w:val="24"/>
        </w:rPr>
        <w:t>Cazarín</w:t>
      </w:r>
      <w:proofErr w:type="spellEnd"/>
      <w:r w:rsidRPr="001458B1">
        <w:rPr>
          <w:rFonts w:ascii="Arial Narrow" w:hAnsi="Arial Narrow"/>
          <w:sz w:val="24"/>
          <w:szCs w:val="24"/>
        </w:rPr>
        <w:t xml:space="preserve"> Martínez</w:t>
      </w:r>
    </w:p>
    <w:p w:rsidR="001458B1" w:rsidRDefault="001458B1" w:rsidP="001458B1">
      <w:pPr>
        <w:pStyle w:val="Sinespaciado"/>
        <w:jc w:val="right"/>
        <w:rPr>
          <w:rFonts w:ascii="Arial Narrow" w:hAnsi="Arial Narrow"/>
          <w:sz w:val="24"/>
          <w:szCs w:val="24"/>
        </w:rPr>
      </w:pPr>
    </w:p>
    <w:p w:rsidR="001458B1" w:rsidRDefault="001458B1" w:rsidP="001458B1">
      <w:pPr>
        <w:pStyle w:val="Sinespaciado"/>
        <w:jc w:val="right"/>
        <w:rPr>
          <w:rFonts w:ascii="Arial Narrow" w:hAnsi="Arial Narrow"/>
          <w:sz w:val="24"/>
          <w:szCs w:val="24"/>
        </w:rPr>
      </w:pPr>
    </w:p>
    <w:p w:rsidR="001458B1" w:rsidRPr="001458B1" w:rsidRDefault="001458B1" w:rsidP="001458B1">
      <w:pPr>
        <w:pStyle w:val="Sinespaciado"/>
        <w:jc w:val="center"/>
        <w:rPr>
          <w:rFonts w:ascii="Arial Narrow" w:hAnsi="Arial Narrow" w:cs="Times New Roman"/>
          <w:b/>
          <w:sz w:val="24"/>
          <w:szCs w:val="24"/>
        </w:rPr>
      </w:pPr>
      <w:r w:rsidRPr="001458B1">
        <w:rPr>
          <w:rFonts w:ascii="Arial Narrow" w:hAnsi="Arial Narrow" w:cs="Times New Roman"/>
          <w:b/>
          <w:sz w:val="24"/>
          <w:szCs w:val="24"/>
        </w:rPr>
        <w:t>LA RESURECCION DE LA IZQUIERDA EN TLAXCALA. ELECCIONES FEDERALES 2012</w:t>
      </w:r>
    </w:p>
    <w:p w:rsidR="001458B1" w:rsidRPr="001458B1" w:rsidRDefault="001458B1" w:rsidP="001458B1">
      <w:pPr>
        <w:pStyle w:val="Sinespaciado"/>
        <w:jc w:val="center"/>
        <w:rPr>
          <w:rFonts w:ascii="Arial Narrow" w:hAnsi="Arial Narrow" w:cs="Times New Roman"/>
          <w:sz w:val="24"/>
          <w:szCs w:val="24"/>
        </w:rPr>
      </w:pPr>
      <w:r w:rsidRPr="001458B1">
        <w:rPr>
          <w:rFonts w:ascii="Arial Narrow" w:hAnsi="Arial Narrow" w:cs="Times New Roman"/>
          <w:sz w:val="24"/>
          <w:szCs w:val="24"/>
        </w:rPr>
        <w:t xml:space="preserve">Angélica </w:t>
      </w:r>
      <w:proofErr w:type="spellStart"/>
      <w:r w:rsidRPr="001458B1">
        <w:rPr>
          <w:rFonts w:ascii="Arial Narrow" w:hAnsi="Arial Narrow" w:cs="Times New Roman"/>
          <w:sz w:val="24"/>
          <w:szCs w:val="24"/>
        </w:rPr>
        <w:t>Cazarín</w:t>
      </w:r>
      <w:proofErr w:type="spellEnd"/>
      <w:r w:rsidRPr="001458B1">
        <w:rPr>
          <w:rFonts w:ascii="Arial Narrow" w:hAnsi="Arial Narrow" w:cs="Times New Roman"/>
          <w:sz w:val="24"/>
          <w:szCs w:val="24"/>
        </w:rPr>
        <w:t xml:space="preserve"> Martínez</w:t>
      </w:r>
      <w:r w:rsidRPr="001458B1">
        <w:rPr>
          <w:rStyle w:val="Refdenotaalpie"/>
          <w:rFonts w:ascii="Arial Narrow" w:hAnsi="Arial Narrow" w:cs="Times New Roman"/>
          <w:b/>
          <w:sz w:val="24"/>
          <w:szCs w:val="24"/>
        </w:rPr>
        <w:footnoteReference w:id="1"/>
      </w:r>
    </w:p>
    <w:p w:rsidR="001458B1" w:rsidRPr="001458B1" w:rsidRDefault="001458B1" w:rsidP="001458B1">
      <w:pPr>
        <w:pStyle w:val="Sinespaciado"/>
        <w:jc w:val="both"/>
        <w:rPr>
          <w:rFonts w:ascii="Arial Narrow" w:hAnsi="Arial Narrow" w:cs="Times New Roman"/>
          <w:sz w:val="24"/>
          <w:szCs w:val="24"/>
          <w:lang w:val="es-ES"/>
        </w:rPr>
      </w:pPr>
    </w:p>
    <w:p w:rsidR="001458B1" w:rsidRDefault="001458B1" w:rsidP="001458B1">
      <w:pPr>
        <w:pStyle w:val="Sinespaciado"/>
        <w:jc w:val="both"/>
        <w:rPr>
          <w:rFonts w:ascii="Arial Narrow" w:hAnsi="Arial Narrow" w:cs="Times New Roman"/>
          <w:b/>
          <w:sz w:val="24"/>
          <w:szCs w:val="24"/>
        </w:rPr>
      </w:pPr>
      <w:r>
        <w:rPr>
          <w:rFonts w:ascii="Arial Narrow" w:hAnsi="Arial Narrow" w:cs="Times New Roman"/>
          <w:b/>
          <w:sz w:val="24"/>
          <w:szCs w:val="24"/>
        </w:rPr>
        <w:t>RESUMEN:</w:t>
      </w:r>
    </w:p>
    <w:p w:rsidR="001458B1" w:rsidRPr="001458B1" w:rsidRDefault="001458B1" w:rsidP="001458B1">
      <w:pPr>
        <w:pStyle w:val="Sinespaciado"/>
        <w:jc w:val="both"/>
        <w:rPr>
          <w:rFonts w:ascii="Arial Narrow" w:hAnsi="Arial Narrow" w:cs="Times New Roman"/>
          <w:b/>
          <w:sz w:val="24"/>
          <w:szCs w:val="24"/>
        </w:rPr>
      </w:pPr>
    </w:p>
    <w:p w:rsidR="001458B1" w:rsidRPr="001458B1" w:rsidRDefault="001458B1" w:rsidP="001458B1">
      <w:pPr>
        <w:pStyle w:val="Sinespaciado"/>
        <w:spacing w:line="360" w:lineRule="auto"/>
        <w:jc w:val="both"/>
        <w:rPr>
          <w:rFonts w:ascii="Arial Narrow" w:hAnsi="Arial Narrow" w:cs="Times New Roman"/>
          <w:sz w:val="24"/>
          <w:szCs w:val="24"/>
        </w:rPr>
      </w:pPr>
      <w:r w:rsidRPr="001458B1">
        <w:rPr>
          <w:rFonts w:ascii="Arial Narrow" w:hAnsi="Arial Narrow" w:cs="Times New Roman"/>
          <w:sz w:val="24"/>
          <w:szCs w:val="24"/>
        </w:rPr>
        <w:t xml:space="preserve">En poco más de tres décadas, el proceso de la transición democrática en México sigue en camino, en poco más de tres décadas, el sistema de partidos transito de un modelo de partido hegemónico a un modelo plural de opciones partidistas con competencia abierta por los puestos públicos, por lo tanto, la muy joven democracia mexicana sigue a prueba.  </w:t>
      </w:r>
      <w:r w:rsidRPr="001458B1">
        <w:rPr>
          <w:rFonts w:ascii="Arial Narrow" w:hAnsi="Arial Narrow" w:cs="Times New Roman"/>
          <w:sz w:val="24"/>
          <w:szCs w:val="24"/>
          <w:lang w:val="es-ES"/>
        </w:rPr>
        <w:t>Las elecciones desde entonces han sido un reto para todos los actores involucrados y las pasadas de julio de éste 2012 no fueron la excepción.</w:t>
      </w:r>
    </w:p>
    <w:p w:rsidR="001458B1" w:rsidRPr="001458B1" w:rsidRDefault="001458B1" w:rsidP="001458B1">
      <w:pPr>
        <w:pStyle w:val="Sinespaciado"/>
        <w:spacing w:line="360" w:lineRule="auto"/>
        <w:ind w:firstLine="708"/>
        <w:jc w:val="both"/>
        <w:rPr>
          <w:rFonts w:ascii="Arial Narrow" w:hAnsi="Arial Narrow" w:cs="Times New Roman"/>
          <w:sz w:val="24"/>
          <w:szCs w:val="24"/>
        </w:rPr>
      </w:pPr>
      <w:r w:rsidRPr="001458B1">
        <w:rPr>
          <w:rFonts w:ascii="Arial Narrow" w:hAnsi="Arial Narrow" w:cs="Times New Roman"/>
          <w:sz w:val="24"/>
          <w:szCs w:val="24"/>
        </w:rPr>
        <w:t>El proceso electoral federal significó un reto importante para partidos, candidatos, instituciones y ciudadanos, un reto que a algunos ha dejado satisfechos y a otros no tanto.  La organización del proceso por parte del Instituto Federal Electoral fue impecable, sin embargo, el resultado sigue sin convencer al Partido de la Revolución Democrática,  partido al que algunos han dado en llamar “un mal perdedor”, aun cuando sus resultados en agregado han sido positivos pues hoy la geografía del poder en el país le favorece.  Tal fue el caso del Estado de Tlaxcala donde los resultados favorecieron ampliamente al PRD pues obtuvo prácticamente carro completo salvo por el distrito 01 que fue ganado por el PRI.</w:t>
      </w:r>
    </w:p>
    <w:p w:rsidR="001458B1" w:rsidRPr="001458B1" w:rsidRDefault="001458B1" w:rsidP="001458B1">
      <w:pPr>
        <w:pStyle w:val="Sinespaciado"/>
        <w:spacing w:line="360" w:lineRule="auto"/>
        <w:ind w:firstLine="708"/>
        <w:jc w:val="both"/>
        <w:rPr>
          <w:rFonts w:ascii="Arial Narrow" w:hAnsi="Arial Narrow" w:cs="Times New Roman"/>
          <w:sz w:val="24"/>
          <w:szCs w:val="24"/>
        </w:rPr>
      </w:pPr>
      <w:r>
        <w:rPr>
          <w:rFonts w:ascii="Arial Narrow" w:hAnsi="Arial Narrow" w:cs="Times New Roman"/>
          <w:sz w:val="24"/>
          <w:szCs w:val="24"/>
        </w:rPr>
        <w:t>La ponencia</w:t>
      </w:r>
      <w:r w:rsidRPr="001458B1">
        <w:rPr>
          <w:rFonts w:ascii="Arial Narrow" w:hAnsi="Arial Narrow" w:cs="Times New Roman"/>
          <w:sz w:val="24"/>
          <w:szCs w:val="24"/>
        </w:rPr>
        <w:t xml:space="preserve"> describe brevemente el proceso electoral, el papel del IFE y por supuesto los resultados electorales de la última jornada electoral federal en la entidad, agregando algunos aspectos de carácter cualitativo y coyuntural que marcaron la última elección presidencial en México. </w:t>
      </w:r>
    </w:p>
    <w:p w:rsidR="001458B1" w:rsidRPr="001458B1" w:rsidRDefault="001458B1" w:rsidP="001458B1">
      <w:pPr>
        <w:pStyle w:val="Sinespaciado"/>
        <w:jc w:val="both"/>
        <w:rPr>
          <w:rFonts w:ascii="Arial Narrow" w:hAnsi="Arial Narrow"/>
          <w:sz w:val="24"/>
          <w:szCs w:val="24"/>
        </w:rPr>
      </w:pPr>
    </w:p>
    <w:sectPr w:rsidR="001458B1" w:rsidRPr="001458B1" w:rsidSect="00DF0F03">
      <w:pgSz w:w="12240" w:h="15840"/>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92291" w:rsidRDefault="00392291" w:rsidP="001458B1">
      <w:pPr>
        <w:spacing w:after="0" w:line="240" w:lineRule="auto"/>
      </w:pPr>
      <w:r>
        <w:separator/>
      </w:r>
    </w:p>
  </w:endnote>
  <w:endnote w:type="continuationSeparator" w:id="0">
    <w:p w:rsidR="00392291" w:rsidRDefault="00392291" w:rsidP="001458B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altName w:val="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92291" w:rsidRDefault="00392291" w:rsidP="001458B1">
      <w:pPr>
        <w:spacing w:after="0" w:line="240" w:lineRule="auto"/>
      </w:pPr>
      <w:r>
        <w:separator/>
      </w:r>
    </w:p>
  </w:footnote>
  <w:footnote w:type="continuationSeparator" w:id="0">
    <w:p w:rsidR="00392291" w:rsidRDefault="00392291" w:rsidP="001458B1">
      <w:pPr>
        <w:spacing w:after="0" w:line="240" w:lineRule="auto"/>
      </w:pPr>
      <w:r>
        <w:continuationSeparator/>
      </w:r>
    </w:p>
  </w:footnote>
  <w:footnote w:id="1">
    <w:p w:rsidR="001458B1" w:rsidRPr="009C0E27" w:rsidRDefault="001458B1" w:rsidP="001458B1">
      <w:pPr>
        <w:pStyle w:val="Textonotapie"/>
        <w:jc w:val="both"/>
      </w:pPr>
      <w:r w:rsidRPr="009C0E27">
        <w:rPr>
          <w:rStyle w:val="Refdenotaalpie"/>
        </w:rPr>
        <w:footnoteRef/>
      </w:r>
      <w:r>
        <w:t xml:space="preserve"> </w:t>
      </w:r>
      <w:r w:rsidRPr="009C0E27">
        <w:t xml:space="preserve">Doctora en Desarrollo Regional. Profesora-Investigadora de El Colegio de Tlaxcala A.C. </w:t>
      </w:r>
      <w:hyperlink r:id="rId1" w:history="1">
        <w:r w:rsidRPr="009C0E27">
          <w:rPr>
            <w:rStyle w:val="Hipervnculo"/>
          </w:rPr>
          <w:t>cazarin0202@hotmail.com</w:t>
        </w:r>
      </w:hyperlink>
      <w:r w:rsidRPr="009C0E27">
        <w:t xml:space="preserve"> </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hyphenationZone w:val="425"/>
  <w:characterSpacingControl w:val="doNotCompress"/>
  <w:footnotePr>
    <w:footnote w:id="-1"/>
    <w:footnote w:id="0"/>
  </w:footnotePr>
  <w:endnotePr>
    <w:endnote w:id="-1"/>
    <w:endnote w:id="0"/>
  </w:endnotePr>
  <w:compat/>
  <w:rsids>
    <w:rsidRoot w:val="001458B1"/>
    <w:rsid w:val="001458B1"/>
    <w:rsid w:val="00392291"/>
    <w:rsid w:val="00DF0F03"/>
  </w:rsids>
  <m:mathPr>
    <m:mathFont m:val="Cambria Math"/>
    <m:brkBin m:val="before"/>
    <m:brkBinSub m:val="--"/>
    <m:smallFrac m:val="off"/>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0F03"/>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uiPriority w:val="1"/>
    <w:qFormat/>
    <w:rsid w:val="001458B1"/>
    <w:pPr>
      <w:spacing w:after="0" w:line="240" w:lineRule="auto"/>
    </w:pPr>
  </w:style>
  <w:style w:type="character" w:styleId="Refdenotaalpie">
    <w:name w:val="footnote reference"/>
    <w:basedOn w:val="Fuentedeprrafopredeter"/>
    <w:uiPriority w:val="99"/>
    <w:semiHidden/>
    <w:unhideWhenUsed/>
    <w:rsid w:val="001458B1"/>
    <w:rPr>
      <w:vertAlign w:val="superscript"/>
    </w:rPr>
  </w:style>
  <w:style w:type="paragraph" w:styleId="Textonotapie">
    <w:name w:val="footnote text"/>
    <w:basedOn w:val="Normal"/>
    <w:link w:val="TextonotapieCar"/>
    <w:uiPriority w:val="99"/>
    <w:unhideWhenUsed/>
    <w:rsid w:val="001458B1"/>
    <w:pPr>
      <w:spacing w:after="0" w:line="240" w:lineRule="auto"/>
    </w:pPr>
    <w:rPr>
      <w:rFonts w:ascii="Times New Roman" w:eastAsia="Times New Roman" w:hAnsi="Times New Roman" w:cs="Times New Roman"/>
      <w:sz w:val="20"/>
      <w:szCs w:val="20"/>
      <w:lang w:eastAsia="es-ES"/>
    </w:rPr>
  </w:style>
  <w:style w:type="character" w:customStyle="1" w:styleId="TextonotapieCar">
    <w:name w:val="Texto nota pie Car"/>
    <w:basedOn w:val="Fuentedeprrafopredeter"/>
    <w:link w:val="Textonotapie"/>
    <w:uiPriority w:val="99"/>
    <w:rsid w:val="001458B1"/>
    <w:rPr>
      <w:rFonts w:ascii="Times New Roman" w:eastAsia="Times New Roman" w:hAnsi="Times New Roman" w:cs="Times New Roman"/>
      <w:sz w:val="20"/>
      <w:szCs w:val="20"/>
      <w:lang w:eastAsia="es-ES"/>
    </w:rPr>
  </w:style>
  <w:style w:type="character" w:styleId="Hipervnculo">
    <w:name w:val="Hyperlink"/>
    <w:basedOn w:val="Fuentedeprrafopredeter"/>
    <w:uiPriority w:val="99"/>
    <w:unhideWhenUsed/>
    <w:rsid w:val="001458B1"/>
    <w:rPr>
      <w:strike w:val="0"/>
      <w:dstrike w:val="0"/>
      <w:color w:val="0000FF"/>
      <w:u w:val="none"/>
      <w:effect w:val="none"/>
    </w:rPr>
  </w:style>
  <w:style w:type="paragraph" w:customStyle="1" w:styleId="Default">
    <w:name w:val="Default"/>
    <w:rsid w:val="001458B1"/>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_rels/footnotes.xml.rels><?xml version="1.0" encoding="UTF-8" standalone="yes"?>
<Relationships xmlns="http://schemas.openxmlformats.org/package/2006/relationships"><Relationship Id="rId1" Type="http://schemas.openxmlformats.org/officeDocument/2006/relationships/hyperlink" Target="mailto:cazarin0202@hotmail.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Pages>
  <Words>292</Words>
  <Characters>1608</Characters>
  <Application>Microsoft Office Word</Application>
  <DocSecurity>0</DocSecurity>
  <Lines>13</Lines>
  <Paragraphs>3</Paragraphs>
  <ScaleCrop>false</ScaleCrop>
  <Company/>
  <LinksUpToDate>false</LinksUpToDate>
  <CharactersWithSpaces>1897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Angelica</dc:creator>
  <cp:lastModifiedBy>Angelica</cp:lastModifiedBy>
  <cp:revision>1</cp:revision>
  <dcterms:created xsi:type="dcterms:W3CDTF">2012-08-13T14:58:00Z</dcterms:created>
  <dcterms:modified xsi:type="dcterms:W3CDTF">2012-08-13T15:09:00Z</dcterms:modified>
</cp:coreProperties>
</file>